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6B" w:rsidRDefault="00851B6B">
      <w:bookmarkStart w:id="0" w:name="_GoBack"/>
      <w:bookmarkEnd w:id="0"/>
    </w:p>
    <w:p w:rsidR="00851B6B" w:rsidRPr="00851B6B" w:rsidRDefault="0017206C" w:rsidP="00851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Template for </w:t>
      </w:r>
      <w:r w:rsidR="00851B6B" w:rsidRPr="00851B6B">
        <w:rPr>
          <w:b/>
          <w:sz w:val="28"/>
          <w:szCs w:val="28"/>
        </w:rPr>
        <w:t>State Agencies</w:t>
      </w:r>
      <w:r>
        <w:rPr>
          <w:b/>
          <w:sz w:val="28"/>
          <w:szCs w:val="28"/>
        </w:rPr>
        <w:t>/</w:t>
      </w:r>
      <w:r w:rsidR="00851B6B" w:rsidRPr="00851B6B">
        <w:rPr>
          <w:b/>
          <w:sz w:val="28"/>
          <w:szCs w:val="28"/>
        </w:rPr>
        <w:t xml:space="preserve">Organizations </w:t>
      </w:r>
      <w:r>
        <w:rPr>
          <w:b/>
          <w:sz w:val="28"/>
          <w:szCs w:val="28"/>
        </w:rPr>
        <w:t>GRID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2"/>
        <w:gridCol w:w="4277"/>
        <w:gridCol w:w="3529"/>
        <w:gridCol w:w="3468"/>
      </w:tblGrid>
      <w:tr w:rsidR="00A52A59" w:rsidTr="00851B6B">
        <w:tc>
          <w:tcPr>
            <w:tcW w:w="3013" w:type="dxa"/>
          </w:tcPr>
          <w:p w:rsidR="00F61E64" w:rsidRPr="00783DFC" w:rsidRDefault="00F61E64">
            <w:pPr>
              <w:rPr>
                <w:b/>
              </w:rPr>
            </w:pPr>
            <w:r>
              <w:rPr>
                <w:b/>
              </w:rPr>
              <w:t>Organization and Contact I</w:t>
            </w:r>
            <w:r w:rsidRPr="00783DFC">
              <w:rPr>
                <w:b/>
              </w:rPr>
              <w:t>nformation</w:t>
            </w:r>
          </w:p>
        </w:tc>
        <w:tc>
          <w:tcPr>
            <w:tcW w:w="4325" w:type="dxa"/>
          </w:tcPr>
          <w:p w:rsidR="00F61E64" w:rsidRPr="00783DFC" w:rsidRDefault="00F61E64" w:rsidP="00C54858">
            <w:pPr>
              <w:rPr>
                <w:b/>
              </w:rPr>
            </w:pPr>
            <w:r>
              <w:rPr>
                <w:b/>
              </w:rPr>
              <w:t>Title of Program and Funding Source</w:t>
            </w:r>
          </w:p>
        </w:tc>
        <w:tc>
          <w:tcPr>
            <w:tcW w:w="3552" w:type="dxa"/>
          </w:tcPr>
          <w:p w:rsidR="00F61E64" w:rsidRDefault="00851B6B" w:rsidP="00C54858">
            <w:pPr>
              <w:rPr>
                <w:b/>
              </w:rPr>
            </w:pPr>
            <w:r>
              <w:rPr>
                <w:b/>
              </w:rPr>
              <w:t>Strategies/Activities Involving CHWs</w:t>
            </w:r>
          </w:p>
        </w:tc>
        <w:tc>
          <w:tcPr>
            <w:tcW w:w="3500" w:type="dxa"/>
          </w:tcPr>
          <w:p w:rsidR="00F61E64" w:rsidRDefault="00851B6B" w:rsidP="00C54858">
            <w:pPr>
              <w:rPr>
                <w:b/>
              </w:rPr>
            </w:pPr>
            <w:r>
              <w:rPr>
                <w:b/>
              </w:rPr>
              <w:t>Focus of CHW work i.e., chronic disease, infant mortality, etc.</w:t>
            </w:r>
          </w:p>
        </w:tc>
      </w:tr>
      <w:tr w:rsidR="00A52A59" w:rsidTr="00851B6B">
        <w:tc>
          <w:tcPr>
            <w:tcW w:w="3013" w:type="dxa"/>
          </w:tcPr>
          <w:p w:rsidR="00F61E64" w:rsidRDefault="00F61E64" w:rsidP="00C54858">
            <w:r>
              <w:t>Ohio Department of Health</w:t>
            </w:r>
          </w:p>
          <w:p w:rsidR="00F61E64" w:rsidRDefault="00A52A59" w:rsidP="00C54858">
            <w:r>
              <w:t>Michele Shough</w:t>
            </w:r>
          </w:p>
          <w:p w:rsidR="00A52A59" w:rsidRDefault="001539DF" w:rsidP="00C54858">
            <w:hyperlink r:id="rId8" w:history="1">
              <w:r w:rsidR="00A52A59" w:rsidRPr="009400C6">
                <w:rPr>
                  <w:rStyle w:val="Hyperlink"/>
                </w:rPr>
                <w:t>Michele.shough@odh.ohio.gov</w:t>
              </w:r>
            </w:hyperlink>
            <w:r w:rsidR="00A52A59">
              <w:t xml:space="preserve"> </w:t>
            </w:r>
          </w:p>
        </w:tc>
        <w:tc>
          <w:tcPr>
            <w:tcW w:w="4325" w:type="dxa"/>
          </w:tcPr>
          <w:p w:rsidR="0015725A" w:rsidRDefault="0015725A" w:rsidP="0015725A">
            <w:r>
              <w:t xml:space="preserve">State and Local </w:t>
            </w:r>
            <w:r w:rsidR="00F61E64">
              <w:t>Actions to Prevent Obesity, Diabetes, and Heart Disease and Stroke</w:t>
            </w:r>
          </w:p>
          <w:p w:rsidR="0015725A" w:rsidRDefault="0015725A" w:rsidP="0015725A"/>
          <w:p w:rsidR="00F61E64" w:rsidRDefault="0015725A" w:rsidP="008924DF">
            <w:r>
              <w:t>F</w:t>
            </w:r>
            <w:r w:rsidR="00F61E64">
              <w:t>und</w:t>
            </w:r>
            <w:r w:rsidR="008924DF">
              <w:t xml:space="preserve">ing Source: </w:t>
            </w:r>
            <w:r w:rsidR="00F61E64">
              <w:t>CDC</w:t>
            </w:r>
          </w:p>
        </w:tc>
        <w:tc>
          <w:tcPr>
            <w:tcW w:w="3552" w:type="dxa"/>
          </w:tcPr>
          <w:p w:rsidR="00F61E64" w:rsidRDefault="00F61E64" w:rsidP="0015725A">
            <w:r>
              <w:t xml:space="preserve">Increase </w:t>
            </w:r>
            <w:r w:rsidR="00986AF4">
              <w:t>engagement of CHWs to promote linkages between health systems and community resources for adults with high blood pressure and adults with</w:t>
            </w:r>
            <w:r w:rsidR="0015725A">
              <w:t xml:space="preserve"> prediabetes or at high risk for type 2 diabetes (state and local level activity)</w:t>
            </w:r>
            <w:r w:rsidR="008B2B4C">
              <w:t>.</w:t>
            </w:r>
          </w:p>
        </w:tc>
        <w:tc>
          <w:tcPr>
            <w:tcW w:w="3500" w:type="dxa"/>
          </w:tcPr>
          <w:p w:rsidR="00F61E64" w:rsidRDefault="00A4238F" w:rsidP="0026714D">
            <w:r>
              <w:t>C</w:t>
            </w:r>
            <w:r w:rsidR="00851B6B">
              <w:t>hronic disease prevention and management</w:t>
            </w:r>
          </w:p>
        </w:tc>
      </w:tr>
      <w:tr w:rsidR="00A52A59" w:rsidTr="00851B6B">
        <w:tc>
          <w:tcPr>
            <w:tcW w:w="3013" w:type="dxa"/>
          </w:tcPr>
          <w:p w:rsidR="00A4238F" w:rsidRDefault="00A4238F" w:rsidP="00A4238F">
            <w:r>
              <w:t>Ohio Department of Health</w:t>
            </w:r>
          </w:p>
          <w:p w:rsidR="00A4238F" w:rsidRDefault="00A4238F" w:rsidP="00A4238F">
            <w:r>
              <w:t>Ann Weidenbenner</w:t>
            </w:r>
          </w:p>
          <w:p w:rsidR="00F61E64" w:rsidRDefault="001539DF" w:rsidP="00A4238F">
            <w:pPr>
              <w:rPr>
                <w:rStyle w:val="Hyperlink"/>
              </w:rPr>
            </w:pPr>
            <w:hyperlink r:id="rId9" w:history="1">
              <w:r w:rsidR="00A4238F" w:rsidRPr="00A54E29">
                <w:rPr>
                  <w:rStyle w:val="Hyperlink"/>
                </w:rPr>
                <w:t>Ann.Weidenbenner@odh.ohio.gov</w:t>
              </w:r>
            </w:hyperlink>
          </w:p>
          <w:p w:rsidR="00D64344" w:rsidRDefault="00D64344" w:rsidP="00A4238F"/>
        </w:tc>
        <w:tc>
          <w:tcPr>
            <w:tcW w:w="4325" w:type="dxa"/>
          </w:tcPr>
          <w:p w:rsidR="00F61E64" w:rsidRDefault="0015725A">
            <w:r>
              <w:t>State Public Health Actions to Prevent and Control Diabetes, Heart Disease, Obesity and Associated Risk Factors and Promote School Health</w:t>
            </w:r>
          </w:p>
          <w:p w:rsidR="0015725A" w:rsidRDefault="0015725A"/>
          <w:p w:rsidR="0015725A" w:rsidRDefault="0015725A" w:rsidP="008924DF">
            <w:r>
              <w:t>Fund</w:t>
            </w:r>
            <w:r w:rsidR="008924DF">
              <w:t xml:space="preserve">ing Source: </w:t>
            </w:r>
            <w:r>
              <w:t>CDC</w:t>
            </w:r>
          </w:p>
        </w:tc>
        <w:tc>
          <w:tcPr>
            <w:tcW w:w="3552" w:type="dxa"/>
          </w:tcPr>
          <w:p w:rsidR="00F61E64" w:rsidRDefault="0015725A">
            <w:r>
              <w:t>Increase engagement of CHWs in the provision of self-management programs and on-going support for adults with diabetes.</w:t>
            </w:r>
          </w:p>
          <w:p w:rsidR="008B2B4C" w:rsidRDefault="008B2B4C"/>
          <w:p w:rsidR="0015725A" w:rsidRDefault="0015725A">
            <w:r>
              <w:t>Increase engagement of CHWs to promote linkages between health systems and community resources for adults with high blood pressure (state level activity).</w:t>
            </w:r>
          </w:p>
        </w:tc>
        <w:tc>
          <w:tcPr>
            <w:tcW w:w="3500" w:type="dxa"/>
          </w:tcPr>
          <w:p w:rsidR="00F61E64" w:rsidRDefault="00A4238F">
            <w:r>
              <w:t>Chronic disease prevention and management</w:t>
            </w:r>
          </w:p>
        </w:tc>
      </w:tr>
      <w:tr w:rsidR="00D64344" w:rsidTr="00851B6B">
        <w:tc>
          <w:tcPr>
            <w:tcW w:w="3013" w:type="dxa"/>
          </w:tcPr>
          <w:p w:rsidR="00D64344" w:rsidRDefault="00D64344" w:rsidP="00A4238F"/>
        </w:tc>
        <w:tc>
          <w:tcPr>
            <w:tcW w:w="4325" w:type="dxa"/>
          </w:tcPr>
          <w:p w:rsidR="00D64344" w:rsidRDefault="00D64344"/>
        </w:tc>
        <w:tc>
          <w:tcPr>
            <w:tcW w:w="3552" w:type="dxa"/>
          </w:tcPr>
          <w:p w:rsidR="00D64344" w:rsidRDefault="00D64344"/>
        </w:tc>
        <w:tc>
          <w:tcPr>
            <w:tcW w:w="3500" w:type="dxa"/>
          </w:tcPr>
          <w:p w:rsidR="00D64344" w:rsidRDefault="00D64344"/>
        </w:tc>
      </w:tr>
      <w:tr w:rsidR="00D64344" w:rsidTr="00851B6B">
        <w:tc>
          <w:tcPr>
            <w:tcW w:w="3013" w:type="dxa"/>
          </w:tcPr>
          <w:p w:rsidR="00D64344" w:rsidRDefault="00D64344" w:rsidP="00A4238F"/>
        </w:tc>
        <w:tc>
          <w:tcPr>
            <w:tcW w:w="4325" w:type="dxa"/>
          </w:tcPr>
          <w:p w:rsidR="00D64344" w:rsidRDefault="00D64344"/>
        </w:tc>
        <w:tc>
          <w:tcPr>
            <w:tcW w:w="3552" w:type="dxa"/>
          </w:tcPr>
          <w:p w:rsidR="00D64344" w:rsidRDefault="00D64344"/>
        </w:tc>
        <w:tc>
          <w:tcPr>
            <w:tcW w:w="3500" w:type="dxa"/>
          </w:tcPr>
          <w:p w:rsidR="00D64344" w:rsidRDefault="00D64344"/>
        </w:tc>
      </w:tr>
    </w:tbl>
    <w:p w:rsidR="00A363FE" w:rsidRDefault="00A363FE"/>
    <w:p w:rsidR="0017206C" w:rsidRDefault="0017206C"/>
    <w:p w:rsidR="0017206C" w:rsidRDefault="0017206C">
      <w:r>
        <w:t xml:space="preserve">Please complete and return to </w:t>
      </w:r>
      <w:hyperlink r:id="rId10" w:history="1">
        <w:r w:rsidRPr="00421D97">
          <w:rPr>
            <w:rStyle w:val="Hyperlink"/>
          </w:rPr>
          <w:t>Katherine.cauley@wright.edu</w:t>
        </w:r>
      </w:hyperlink>
      <w:r>
        <w:t xml:space="preserve"> </w:t>
      </w:r>
    </w:p>
    <w:sectPr w:rsidR="0017206C" w:rsidSect="000916CB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A4" w:rsidRDefault="006608A4" w:rsidP="005C558D">
      <w:pPr>
        <w:spacing w:after="0" w:line="240" w:lineRule="auto"/>
      </w:pPr>
      <w:r>
        <w:separator/>
      </w:r>
    </w:p>
  </w:endnote>
  <w:endnote w:type="continuationSeparator" w:id="0">
    <w:p w:rsidR="006608A4" w:rsidRDefault="006608A4" w:rsidP="005C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721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558D" w:rsidRDefault="005C55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9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558D" w:rsidRDefault="005C5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A4" w:rsidRDefault="006608A4" w:rsidP="005C558D">
      <w:pPr>
        <w:spacing w:after="0" w:line="240" w:lineRule="auto"/>
      </w:pPr>
      <w:r>
        <w:separator/>
      </w:r>
    </w:p>
  </w:footnote>
  <w:footnote w:type="continuationSeparator" w:id="0">
    <w:p w:rsidR="006608A4" w:rsidRDefault="006608A4" w:rsidP="005C5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607E0"/>
    <w:multiLevelType w:val="hybridMultilevel"/>
    <w:tmpl w:val="66D8F0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97"/>
    <w:rsid w:val="000303FA"/>
    <w:rsid w:val="000916CB"/>
    <w:rsid w:val="001539DF"/>
    <w:rsid w:val="0015725A"/>
    <w:rsid w:val="0017206C"/>
    <w:rsid w:val="001A0986"/>
    <w:rsid w:val="0026714D"/>
    <w:rsid w:val="00435E61"/>
    <w:rsid w:val="00474D3E"/>
    <w:rsid w:val="00474E97"/>
    <w:rsid w:val="00477E3B"/>
    <w:rsid w:val="00582594"/>
    <w:rsid w:val="005C558D"/>
    <w:rsid w:val="0060410C"/>
    <w:rsid w:val="00634F4D"/>
    <w:rsid w:val="006608A4"/>
    <w:rsid w:val="00783DFC"/>
    <w:rsid w:val="0080430C"/>
    <w:rsid w:val="00851B6B"/>
    <w:rsid w:val="008924DF"/>
    <w:rsid w:val="008B1B39"/>
    <w:rsid w:val="008B2B4C"/>
    <w:rsid w:val="008E0C81"/>
    <w:rsid w:val="00986AF4"/>
    <w:rsid w:val="009C0BCF"/>
    <w:rsid w:val="00A363FE"/>
    <w:rsid w:val="00A4238F"/>
    <w:rsid w:val="00A52A59"/>
    <w:rsid w:val="00BC6342"/>
    <w:rsid w:val="00BE1FD3"/>
    <w:rsid w:val="00C54858"/>
    <w:rsid w:val="00CE6FA1"/>
    <w:rsid w:val="00D22D02"/>
    <w:rsid w:val="00D36197"/>
    <w:rsid w:val="00D64344"/>
    <w:rsid w:val="00E04434"/>
    <w:rsid w:val="00E43152"/>
    <w:rsid w:val="00EB7327"/>
    <w:rsid w:val="00F6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4E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58D"/>
  </w:style>
  <w:style w:type="paragraph" w:styleId="Footer">
    <w:name w:val="footer"/>
    <w:basedOn w:val="Normal"/>
    <w:link w:val="FooterChar"/>
    <w:uiPriority w:val="99"/>
    <w:unhideWhenUsed/>
    <w:rsid w:val="005C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58D"/>
  </w:style>
  <w:style w:type="paragraph" w:styleId="ListParagraph">
    <w:name w:val="List Paragraph"/>
    <w:basedOn w:val="Normal"/>
    <w:uiPriority w:val="34"/>
    <w:qFormat/>
    <w:rsid w:val="00267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C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643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4E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58D"/>
  </w:style>
  <w:style w:type="paragraph" w:styleId="Footer">
    <w:name w:val="footer"/>
    <w:basedOn w:val="Normal"/>
    <w:link w:val="FooterChar"/>
    <w:uiPriority w:val="99"/>
    <w:unhideWhenUsed/>
    <w:rsid w:val="005C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58D"/>
  </w:style>
  <w:style w:type="paragraph" w:styleId="ListParagraph">
    <w:name w:val="List Paragraph"/>
    <w:basedOn w:val="Normal"/>
    <w:uiPriority w:val="34"/>
    <w:qFormat/>
    <w:rsid w:val="00267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6C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64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shough@odh.ohio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therine.cauley@wright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.Weidenbenner@odh.ohi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OSUMC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L. Cauley</dc:creator>
  <cp:lastModifiedBy>Nadine Wise</cp:lastModifiedBy>
  <cp:revision>2</cp:revision>
  <cp:lastPrinted>2016-09-20T12:47:00Z</cp:lastPrinted>
  <dcterms:created xsi:type="dcterms:W3CDTF">2016-10-24T18:54:00Z</dcterms:created>
  <dcterms:modified xsi:type="dcterms:W3CDTF">2016-10-24T18:54:00Z</dcterms:modified>
</cp:coreProperties>
</file>